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Pr="00F43A09" w:rsidRDefault="00B02260" w:rsidP="003C3C1C">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The Impacts of 1960s Conflict on the USA in the 1970s</w:t>
      </w:r>
    </w:p>
    <w:p w:rsidR="003C3C1C" w:rsidRDefault="00B02260" w:rsidP="003C3C1C">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3C3C1C" w:rsidRDefault="00B02260" w:rsidP="003C3C1C">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3C3C1C" w:rsidRDefault="00B02260" w:rsidP="003C3C1C">
      <w:pPr>
        <w:spacing w:after="0"/>
        <w:jc w:val="center"/>
        <w:rPr>
          <w:rFonts w:ascii="Times New Roman" w:hAnsi="Times New Roman" w:cs="Times New Roman"/>
          <w:sz w:val="24"/>
          <w:szCs w:val="24"/>
        </w:rPr>
      </w:pPr>
      <w:r>
        <w:rPr>
          <w:rFonts w:ascii="Times New Roman" w:hAnsi="Times New Roman" w:cs="Times New Roman"/>
          <w:color w:val="000000" w:themeColor="text1"/>
          <w:sz w:val="24"/>
          <w:szCs w:val="24"/>
        </w:rPr>
        <w:t>Date</w:t>
      </w:r>
    </w:p>
    <w:p w:rsidR="003C3C1C" w:rsidRDefault="003C3C1C" w:rsidP="003C3C1C">
      <w:pPr>
        <w:spacing w:after="0"/>
        <w:jc w:val="center"/>
        <w:rPr>
          <w:rFonts w:ascii="Times New Roman" w:hAnsi="Times New Roman" w:cs="Times New Roman"/>
          <w:sz w:val="24"/>
          <w:szCs w:val="24"/>
        </w:rPr>
      </w:pPr>
    </w:p>
    <w:p w:rsidR="003C3C1C" w:rsidRDefault="003C3C1C" w:rsidP="003C3C1C">
      <w:pPr>
        <w:jc w:val="center"/>
      </w:pPr>
    </w:p>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Default="003C3C1C"/>
    <w:p w:rsidR="003C3C1C" w:rsidRPr="003C3C1C" w:rsidRDefault="00B02260" w:rsidP="003C3C1C">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The Impacts of 1960s Conflict on the USA in the 1970s</w:t>
      </w:r>
    </w:p>
    <w:p w:rsidR="00760C18" w:rsidRDefault="00B02260" w:rsidP="003C3C1C">
      <w:pPr>
        <w:spacing w:after="0" w:line="480" w:lineRule="auto"/>
        <w:ind w:firstLine="851"/>
        <w:rPr>
          <w:rFonts w:ascii="Times New Roman" w:hAnsi="Times New Roman" w:cs="Times New Roman"/>
          <w:color w:val="000000" w:themeColor="text1"/>
          <w:sz w:val="24"/>
          <w:szCs w:val="24"/>
        </w:rPr>
      </w:pPr>
      <w:r w:rsidRPr="003C3C1C">
        <w:rPr>
          <w:rFonts w:ascii="Times New Roman" w:hAnsi="Times New Roman" w:cs="Times New Roman"/>
          <w:color w:val="000000" w:themeColor="text1"/>
          <w:sz w:val="24"/>
          <w:szCs w:val="24"/>
        </w:rPr>
        <w:t>The social, cultural, and international conflicts in 1960 influenced and exposed the USA to challenges in the 1970s. The different challenges that happened in the era include economic, gender, and racial problems. The presence of riots in the 1960s influenced the income of the African-Americans and their employment rate. The riots' economic and racial impacts were linked because the black people were affected economically by the conflicts. The United States had experienced consequences related to race; however, the event in the 1960s was unprecedented. There was a racial gap in 1970-1975 in the USA's male workers</w:t>
      </w:r>
      <w:r w:rsidR="003C3C1C" w:rsidRPr="003C3C1C">
        <w:rPr>
          <w:rFonts w:ascii="Times New Roman" w:hAnsi="Times New Roman" w:cs="Times New Roman"/>
          <w:color w:val="000000" w:themeColor="text1"/>
          <w:sz w:val="24"/>
          <w:szCs w:val="24"/>
        </w:rPr>
        <w:t>' earnings (</w:t>
      </w:r>
      <w:r w:rsidR="003C3C1C" w:rsidRPr="003C3C1C">
        <w:rPr>
          <w:rFonts w:ascii="Times New Roman" w:hAnsi="Times New Roman" w:cs="Times New Roman"/>
          <w:color w:val="000000" w:themeColor="text1"/>
          <w:sz w:val="24"/>
          <w:szCs w:val="24"/>
          <w:shd w:val="clear" w:color="auto" w:fill="FFFFFF"/>
        </w:rPr>
        <w:t>Varon, Foley &amp; McMillian, 2008)</w:t>
      </w:r>
      <w:r w:rsidRPr="003C3C1C">
        <w:rPr>
          <w:rFonts w:ascii="Times New Roman" w:hAnsi="Times New Roman" w:cs="Times New Roman"/>
          <w:color w:val="000000" w:themeColor="text1"/>
          <w:sz w:val="24"/>
          <w:szCs w:val="24"/>
        </w:rPr>
        <w:t xml:space="preserve">. A racial convergence was linked to income, which slowed down because low-income African American male workers were discouraged from engaging in full-time work. The proportion of Black Americans who lived in the impoverished state </w:t>
      </w:r>
      <w:r w:rsidR="00313629" w:rsidRPr="003C3C1C">
        <w:rPr>
          <w:rFonts w:ascii="Times New Roman" w:hAnsi="Times New Roman" w:cs="Times New Roman"/>
          <w:color w:val="000000" w:themeColor="text1"/>
          <w:sz w:val="24"/>
          <w:szCs w:val="24"/>
        </w:rPr>
        <w:t>increased and people's segregation led to low socioeconomic impacts among the young African Americans. Researchers evaluated if the downward economic impacts affected the opportunities to secure employment, property values, and incomes.</w:t>
      </w:r>
    </w:p>
    <w:p w:rsidR="004737B7" w:rsidRPr="003C3C1C" w:rsidRDefault="00B02260" w:rsidP="003C3C1C">
      <w:pPr>
        <w:spacing w:after="0" w:line="480" w:lineRule="auto"/>
        <w:ind w:firstLine="851"/>
        <w:rPr>
          <w:rFonts w:ascii="Times New Roman" w:hAnsi="Times New Roman" w:cs="Times New Roman"/>
          <w:color w:val="000000" w:themeColor="text1"/>
          <w:sz w:val="24"/>
          <w:szCs w:val="24"/>
        </w:rPr>
      </w:pPr>
      <w:r w:rsidRPr="003C3C1C">
        <w:rPr>
          <w:rFonts w:ascii="Times New Roman" w:hAnsi="Times New Roman" w:cs="Times New Roman"/>
          <w:color w:val="000000" w:themeColor="text1"/>
          <w:sz w:val="24"/>
          <w:szCs w:val="24"/>
        </w:rPr>
        <w:t>The outcome of most research</w:t>
      </w:r>
      <w:r w:rsidR="00760C18">
        <w:rPr>
          <w:rFonts w:ascii="Times New Roman" w:hAnsi="Times New Roman" w:cs="Times New Roman"/>
          <w:color w:val="000000" w:themeColor="text1"/>
          <w:sz w:val="24"/>
          <w:szCs w:val="24"/>
        </w:rPr>
        <w:t>es</w:t>
      </w:r>
      <w:r w:rsidRPr="003C3C1C">
        <w:rPr>
          <w:rFonts w:ascii="Times New Roman" w:hAnsi="Times New Roman" w:cs="Times New Roman"/>
          <w:color w:val="000000" w:themeColor="text1"/>
          <w:sz w:val="24"/>
          <w:szCs w:val="24"/>
        </w:rPr>
        <w:t xml:space="preserve"> shows that there was a decline in the median income of black families by 9% in the cities, which experienced increased rates of riots. The male employment rate is another factor that was affected by the 1970s. The employment rates reduced by 4-7%, especially for men under the age of 30 years. The property values for the black people were also adversely affected by the conflicts. The median values of the properties owned by the black people were depressed. The estimated declines in all the cities with little or severe riots ranged from 14-20%</w:t>
      </w:r>
      <w:r w:rsidR="003C3C1C" w:rsidRPr="003C3C1C">
        <w:rPr>
          <w:rFonts w:ascii="Times New Roman" w:hAnsi="Times New Roman" w:cs="Times New Roman"/>
          <w:color w:val="000000" w:themeColor="text1"/>
          <w:sz w:val="24"/>
          <w:szCs w:val="24"/>
        </w:rPr>
        <w:t xml:space="preserve"> (</w:t>
      </w:r>
      <w:r w:rsidR="003C3C1C" w:rsidRPr="003C3C1C">
        <w:rPr>
          <w:rFonts w:ascii="Times New Roman" w:hAnsi="Times New Roman" w:cs="Times New Roman"/>
          <w:color w:val="000000" w:themeColor="text1"/>
          <w:sz w:val="24"/>
          <w:szCs w:val="24"/>
          <w:shd w:val="clear" w:color="auto" w:fill="FFFFFF"/>
        </w:rPr>
        <w:t>Walsh, 2010)</w:t>
      </w:r>
      <w:r w:rsidRPr="003C3C1C">
        <w:rPr>
          <w:rFonts w:ascii="Times New Roman" w:hAnsi="Times New Roman" w:cs="Times New Roman"/>
          <w:color w:val="000000" w:themeColor="text1"/>
          <w:sz w:val="24"/>
          <w:szCs w:val="24"/>
        </w:rPr>
        <w:t>. The racial gap in property values increased n the riot affiliated locations. The exact mechanism through which the riots led to economic impacts over a long period can be well-identified well-identified. The property risks were determined to be higher in central city locations after the riots, which led to a rise in insurance premiums, increased taxes on incomes</w:t>
      </w:r>
      <w:r w:rsidR="00981BC5" w:rsidRPr="003C3C1C">
        <w:rPr>
          <w:rFonts w:ascii="Times New Roman" w:hAnsi="Times New Roman" w:cs="Times New Roman"/>
          <w:color w:val="000000" w:themeColor="text1"/>
          <w:sz w:val="24"/>
          <w:szCs w:val="24"/>
        </w:rPr>
        <w:t xml:space="preserve">, difficulties in enhancing </w:t>
      </w:r>
      <w:r w:rsidR="00981BC5" w:rsidRPr="003C3C1C">
        <w:rPr>
          <w:rFonts w:ascii="Times New Roman" w:hAnsi="Times New Roman" w:cs="Times New Roman"/>
          <w:color w:val="000000" w:themeColor="text1"/>
          <w:sz w:val="24"/>
          <w:szCs w:val="24"/>
        </w:rPr>
        <w:lastRenderedPageBreak/>
        <w:t>municipal bonds, close retail outlets, decreased employment opportunities, and property ownership was affected.</w:t>
      </w:r>
      <w:r w:rsidR="00A93E7B" w:rsidRPr="003C3C1C">
        <w:rPr>
          <w:rFonts w:ascii="Times New Roman" w:hAnsi="Times New Roman" w:cs="Times New Roman"/>
          <w:color w:val="000000" w:themeColor="text1"/>
          <w:sz w:val="24"/>
          <w:szCs w:val="24"/>
        </w:rPr>
        <w:t xml:space="preserve"> Hence, history presents impacts on the USA in the 1970s based on gender, socioeconomic, and racial factors. The three elements are provided to be interlinked as the impacts of the riots led to their connection. The riots led to the socioeconomic effects on the Black people, which linked the two elements. The socioeconomic and racial factors were connected through low incomes and decreased employments among the African-Americans. More so, the gender factor is involved because men were the main characters affected by the riots. They experienced been reduced incomes and loss of jobs in the 1970s, which were the impacts of the conflicts.  </w:t>
      </w: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3C3C1C">
      <w:pPr>
        <w:spacing w:after="0" w:line="480" w:lineRule="auto"/>
        <w:ind w:firstLine="851"/>
        <w:rPr>
          <w:rFonts w:ascii="Times New Roman" w:hAnsi="Times New Roman" w:cs="Times New Roman"/>
          <w:b/>
          <w:bCs/>
          <w:color w:val="000000" w:themeColor="text1"/>
          <w:sz w:val="24"/>
          <w:szCs w:val="24"/>
        </w:rPr>
      </w:pPr>
    </w:p>
    <w:p w:rsidR="003C3C1C" w:rsidRDefault="003C3C1C" w:rsidP="00AA4F27">
      <w:pPr>
        <w:spacing w:after="0" w:line="480" w:lineRule="auto"/>
        <w:rPr>
          <w:rFonts w:ascii="Times New Roman" w:hAnsi="Times New Roman" w:cs="Times New Roman"/>
          <w:b/>
          <w:bCs/>
          <w:color w:val="000000" w:themeColor="text1"/>
          <w:sz w:val="24"/>
          <w:szCs w:val="24"/>
        </w:rPr>
      </w:pPr>
    </w:p>
    <w:p w:rsidR="007D01EA" w:rsidRDefault="007D01EA" w:rsidP="00AA4F27">
      <w:pPr>
        <w:spacing w:after="0" w:line="480" w:lineRule="auto"/>
        <w:rPr>
          <w:rFonts w:ascii="Times New Roman" w:hAnsi="Times New Roman" w:cs="Times New Roman"/>
          <w:b/>
          <w:bCs/>
          <w:color w:val="000000" w:themeColor="text1"/>
          <w:sz w:val="24"/>
          <w:szCs w:val="24"/>
        </w:rPr>
      </w:pPr>
    </w:p>
    <w:p w:rsidR="003C3C1C" w:rsidRPr="003C3C1C" w:rsidRDefault="00B02260" w:rsidP="003C3C1C">
      <w:pPr>
        <w:spacing w:after="0" w:line="480" w:lineRule="auto"/>
        <w:ind w:firstLine="851"/>
        <w:jc w:val="center"/>
        <w:rPr>
          <w:rFonts w:ascii="Times New Roman" w:hAnsi="Times New Roman" w:cs="Times New Roman"/>
          <w:b/>
          <w:bCs/>
          <w:color w:val="000000" w:themeColor="text1"/>
          <w:sz w:val="24"/>
          <w:szCs w:val="24"/>
        </w:rPr>
      </w:pPr>
      <w:r w:rsidRPr="003C3C1C">
        <w:rPr>
          <w:rFonts w:ascii="Times New Roman" w:hAnsi="Times New Roman" w:cs="Times New Roman"/>
          <w:b/>
          <w:bCs/>
          <w:color w:val="000000" w:themeColor="text1"/>
          <w:sz w:val="24"/>
          <w:szCs w:val="24"/>
        </w:rPr>
        <w:lastRenderedPageBreak/>
        <w:t>References</w:t>
      </w:r>
    </w:p>
    <w:p w:rsidR="003C3C1C" w:rsidRDefault="00B02260" w:rsidP="007D01EA">
      <w:pPr>
        <w:spacing w:after="0" w:line="480" w:lineRule="auto"/>
        <w:ind w:left="720" w:hanging="720"/>
        <w:rPr>
          <w:rFonts w:ascii="Times New Roman" w:hAnsi="Times New Roman" w:cs="Times New Roman"/>
          <w:color w:val="000000" w:themeColor="text1"/>
          <w:sz w:val="24"/>
          <w:szCs w:val="24"/>
          <w:shd w:val="clear" w:color="auto" w:fill="FFFFFF"/>
        </w:rPr>
      </w:pPr>
      <w:r w:rsidRPr="003C3C1C">
        <w:rPr>
          <w:rFonts w:ascii="Times New Roman" w:hAnsi="Times New Roman" w:cs="Times New Roman"/>
          <w:color w:val="000000" w:themeColor="text1"/>
          <w:sz w:val="24"/>
          <w:szCs w:val="24"/>
          <w:shd w:val="clear" w:color="auto" w:fill="FFFFFF"/>
        </w:rPr>
        <w:t>Varon, J., Foley, M., &amp; McMillian, J. (2008). Time is an ocean: the past and future of the Sixties. </w:t>
      </w:r>
      <w:r w:rsidRPr="003C3C1C">
        <w:rPr>
          <w:rFonts w:ascii="Times New Roman" w:hAnsi="Times New Roman" w:cs="Times New Roman"/>
          <w:i/>
          <w:iCs/>
          <w:color w:val="000000" w:themeColor="text1"/>
          <w:sz w:val="24"/>
          <w:szCs w:val="24"/>
          <w:shd w:val="clear" w:color="auto" w:fill="FFFFFF"/>
        </w:rPr>
        <w:t>The Sixties</w:t>
      </w:r>
      <w:r w:rsidRPr="003C3C1C">
        <w:rPr>
          <w:rFonts w:ascii="Times New Roman" w:hAnsi="Times New Roman" w:cs="Times New Roman"/>
          <w:color w:val="000000" w:themeColor="text1"/>
          <w:sz w:val="24"/>
          <w:szCs w:val="24"/>
          <w:shd w:val="clear" w:color="auto" w:fill="FFFFFF"/>
        </w:rPr>
        <w:t>, </w:t>
      </w:r>
      <w:r w:rsidRPr="003C3C1C">
        <w:rPr>
          <w:rFonts w:ascii="Times New Roman" w:hAnsi="Times New Roman" w:cs="Times New Roman"/>
          <w:i/>
          <w:iCs/>
          <w:color w:val="000000" w:themeColor="text1"/>
          <w:sz w:val="24"/>
          <w:szCs w:val="24"/>
          <w:shd w:val="clear" w:color="auto" w:fill="FFFFFF"/>
        </w:rPr>
        <w:t>1</w:t>
      </w:r>
      <w:r w:rsidRPr="003C3C1C">
        <w:rPr>
          <w:rFonts w:ascii="Times New Roman" w:hAnsi="Times New Roman" w:cs="Times New Roman"/>
          <w:color w:val="000000" w:themeColor="text1"/>
          <w:sz w:val="24"/>
          <w:szCs w:val="24"/>
          <w:shd w:val="clear" w:color="auto" w:fill="FFFFFF"/>
        </w:rPr>
        <w:t xml:space="preserve">(1), 1-7. </w:t>
      </w:r>
      <w:hyperlink r:id="rId6" w:history="1">
        <w:r w:rsidRPr="003C3C1C">
          <w:rPr>
            <w:rStyle w:val="Hyperlink"/>
            <w:rFonts w:ascii="Times New Roman" w:hAnsi="Times New Roman" w:cs="Times New Roman"/>
            <w:color w:val="000000" w:themeColor="text1"/>
            <w:sz w:val="24"/>
            <w:szCs w:val="24"/>
            <w:u w:val="none"/>
            <w:shd w:val="clear" w:color="auto" w:fill="FFFFFF"/>
          </w:rPr>
          <w:t>https://doi.org/10.1080/17541320802075731</w:t>
        </w:r>
      </w:hyperlink>
    </w:p>
    <w:p w:rsidR="003C3C1C" w:rsidRPr="003C3C1C" w:rsidRDefault="00B02260" w:rsidP="007D01EA">
      <w:pPr>
        <w:spacing w:after="0" w:line="480" w:lineRule="auto"/>
        <w:ind w:left="720" w:hanging="720"/>
        <w:rPr>
          <w:rFonts w:ascii="Times New Roman" w:hAnsi="Times New Roman" w:cs="Times New Roman"/>
          <w:color w:val="000000" w:themeColor="text1"/>
          <w:sz w:val="24"/>
          <w:szCs w:val="24"/>
          <w:shd w:val="clear" w:color="auto" w:fill="FFFFFF"/>
        </w:rPr>
      </w:pPr>
      <w:r w:rsidRPr="003C3C1C">
        <w:rPr>
          <w:rFonts w:ascii="Times New Roman" w:hAnsi="Times New Roman" w:cs="Times New Roman"/>
          <w:color w:val="000000" w:themeColor="text1"/>
          <w:sz w:val="24"/>
          <w:szCs w:val="24"/>
          <w:shd w:val="clear" w:color="auto" w:fill="FFFFFF"/>
        </w:rPr>
        <w:t>Walsh, K. (2010). </w:t>
      </w:r>
      <w:r w:rsidRPr="003C3C1C">
        <w:rPr>
          <w:rFonts w:ascii="Times New Roman" w:hAnsi="Times New Roman" w:cs="Times New Roman"/>
          <w:i/>
          <w:iCs/>
          <w:color w:val="000000" w:themeColor="text1"/>
          <w:sz w:val="24"/>
          <w:szCs w:val="24"/>
          <w:shd w:val="clear" w:color="auto" w:fill="FFFFFF"/>
        </w:rPr>
        <w:t>The 1960s: A Decade of Promise and Heartbreak</w:t>
      </w:r>
      <w:r w:rsidRPr="003C3C1C">
        <w:rPr>
          <w:rFonts w:ascii="Times New Roman" w:hAnsi="Times New Roman" w:cs="Times New Roman"/>
          <w:color w:val="000000" w:themeColor="text1"/>
          <w:sz w:val="24"/>
          <w:szCs w:val="24"/>
          <w:shd w:val="clear" w:color="auto" w:fill="FFFFFF"/>
        </w:rPr>
        <w:t>. usnews.com. Retrieved 2 December 2020, from https://www.usnews.com/news/articles/2010/03/09/the-1960s-a-decade-of-promise-and-heartbreak.</w:t>
      </w:r>
    </w:p>
    <w:sectPr w:rsidR="003C3C1C" w:rsidRPr="003C3C1C" w:rsidSect="0050645A">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5D3B" w:rsidRDefault="00675D3B" w:rsidP="0050645A">
      <w:pPr>
        <w:spacing w:after="0" w:line="240" w:lineRule="auto"/>
      </w:pPr>
      <w:r>
        <w:separator/>
      </w:r>
    </w:p>
  </w:endnote>
  <w:endnote w:type="continuationSeparator" w:id="1">
    <w:p w:rsidR="00675D3B" w:rsidRDefault="00675D3B" w:rsidP="005064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5D3B" w:rsidRDefault="00675D3B" w:rsidP="0050645A">
      <w:pPr>
        <w:spacing w:after="0" w:line="240" w:lineRule="auto"/>
      </w:pPr>
      <w:r>
        <w:separator/>
      </w:r>
    </w:p>
  </w:footnote>
  <w:footnote w:type="continuationSeparator" w:id="1">
    <w:p w:rsidR="00675D3B" w:rsidRDefault="00675D3B" w:rsidP="005064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8502130"/>
      <w:docPartObj>
        <w:docPartGallery w:val="Page Numbers (Top of Page)"/>
        <w:docPartUnique/>
      </w:docPartObj>
    </w:sdtPr>
    <w:sdtEndPr>
      <w:rPr>
        <w:rFonts w:ascii="Times New Roman" w:hAnsi="Times New Roman" w:cs="Times New Roman"/>
        <w:noProof/>
        <w:sz w:val="24"/>
        <w:szCs w:val="24"/>
      </w:rPr>
    </w:sdtEndPr>
    <w:sdtContent>
      <w:p w:rsidR="003C3C1C" w:rsidRPr="003C3C1C" w:rsidRDefault="00D32ACA">
        <w:pPr>
          <w:pStyle w:val="Header"/>
          <w:jc w:val="right"/>
          <w:rPr>
            <w:rFonts w:ascii="Times New Roman" w:hAnsi="Times New Roman" w:cs="Times New Roman"/>
            <w:sz w:val="24"/>
            <w:szCs w:val="24"/>
          </w:rPr>
        </w:pPr>
        <w:r w:rsidRPr="003C3C1C">
          <w:rPr>
            <w:rFonts w:ascii="Times New Roman" w:hAnsi="Times New Roman" w:cs="Times New Roman"/>
            <w:sz w:val="24"/>
            <w:szCs w:val="24"/>
          </w:rPr>
          <w:fldChar w:fldCharType="begin"/>
        </w:r>
        <w:r w:rsidR="00B02260" w:rsidRPr="003C3C1C">
          <w:rPr>
            <w:rFonts w:ascii="Times New Roman" w:hAnsi="Times New Roman" w:cs="Times New Roman"/>
            <w:sz w:val="24"/>
            <w:szCs w:val="24"/>
          </w:rPr>
          <w:instrText xml:space="preserve"> PAGE   \* MERGEFORMAT </w:instrText>
        </w:r>
        <w:r w:rsidRPr="003C3C1C">
          <w:rPr>
            <w:rFonts w:ascii="Times New Roman" w:hAnsi="Times New Roman" w:cs="Times New Roman"/>
            <w:sz w:val="24"/>
            <w:szCs w:val="24"/>
          </w:rPr>
          <w:fldChar w:fldCharType="separate"/>
        </w:r>
        <w:r w:rsidR="007D01EA">
          <w:rPr>
            <w:rFonts w:ascii="Times New Roman" w:hAnsi="Times New Roman" w:cs="Times New Roman"/>
            <w:noProof/>
            <w:sz w:val="24"/>
            <w:szCs w:val="24"/>
          </w:rPr>
          <w:t>4</w:t>
        </w:r>
        <w:r w:rsidRPr="003C3C1C">
          <w:rPr>
            <w:rFonts w:ascii="Times New Roman" w:hAnsi="Times New Roman" w:cs="Times New Roman"/>
            <w:noProof/>
            <w:sz w:val="24"/>
            <w:szCs w:val="24"/>
          </w:rPr>
          <w:fldChar w:fldCharType="end"/>
        </w:r>
      </w:p>
    </w:sdtContent>
  </w:sdt>
  <w:p w:rsidR="003C3C1C" w:rsidRDefault="003C3C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737B7"/>
    <w:rsid w:val="00313629"/>
    <w:rsid w:val="003C3C1C"/>
    <w:rsid w:val="004737B7"/>
    <w:rsid w:val="004C2556"/>
    <w:rsid w:val="0050645A"/>
    <w:rsid w:val="005F372C"/>
    <w:rsid w:val="00675D3B"/>
    <w:rsid w:val="00760C18"/>
    <w:rsid w:val="007D01EA"/>
    <w:rsid w:val="008761E2"/>
    <w:rsid w:val="00981BC5"/>
    <w:rsid w:val="00A93E7B"/>
    <w:rsid w:val="00AA4F27"/>
    <w:rsid w:val="00B02260"/>
    <w:rsid w:val="00B418F7"/>
    <w:rsid w:val="00D32ACA"/>
    <w:rsid w:val="00F43A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4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3E7B"/>
    <w:rPr>
      <w:color w:val="0563C1" w:themeColor="hyperlink"/>
      <w:u w:val="single"/>
    </w:rPr>
  </w:style>
  <w:style w:type="character" w:customStyle="1" w:styleId="UnresolvedMention">
    <w:name w:val="Unresolved Mention"/>
    <w:basedOn w:val="DefaultParagraphFont"/>
    <w:uiPriority w:val="99"/>
    <w:semiHidden/>
    <w:unhideWhenUsed/>
    <w:rsid w:val="00A93E7B"/>
    <w:rPr>
      <w:color w:val="605E5C"/>
      <w:shd w:val="clear" w:color="auto" w:fill="E1DFDD"/>
    </w:rPr>
  </w:style>
  <w:style w:type="paragraph" w:styleId="Header">
    <w:name w:val="header"/>
    <w:basedOn w:val="Normal"/>
    <w:link w:val="HeaderChar"/>
    <w:uiPriority w:val="99"/>
    <w:unhideWhenUsed/>
    <w:rsid w:val="003C3C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C1C"/>
  </w:style>
  <w:style w:type="paragraph" w:styleId="Footer">
    <w:name w:val="footer"/>
    <w:basedOn w:val="Normal"/>
    <w:link w:val="FooterChar"/>
    <w:uiPriority w:val="99"/>
    <w:unhideWhenUsed/>
    <w:rsid w:val="003C3C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C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754132080207573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Kevin</cp:lastModifiedBy>
  <cp:revision>3</cp:revision>
  <dcterms:created xsi:type="dcterms:W3CDTF">2020-12-02T10:40:00Z</dcterms:created>
  <dcterms:modified xsi:type="dcterms:W3CDTF">2020-12-02T10:41:00Z</dcterms:modified>
</cp:coreProperties>
</file>